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3A" w:rsidRPr="0015293A" w:rsidRDefault="0015293A" w:rsidP="0015293A">
      <w:pPr>
        <w:framePr w:hSpace="180" w:wrap="around" w:vAnchor="page" w:hAnchor="page" w:x="1756" w:y="1201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29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A1FCC9" wp14:editId="136B9067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3A" w:rsidRPr="0015293A" w:rsidRDefault="0015293A" w:rsidP="0015293A">
      <w:pPr>
        <w:framePr w:hSpace="180" w:wrap="around" w:vAnchor="page" w:hAnchor="page" w:x="1756" w:y="120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93A" w:rsidRPr="0015293A" w:rsidRDefault="0015293A" w:rsidP="0015293A">
      <w:pPr>
        <w:keepNext/>
        <w:framePr w:hSpace="180" w:wrap="around" w:vAnchor="page" w:hAnchor="page" w:x="1756" w:y="1201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5293A">
        <w:rPr>
          <w:rFonts w:ascii="Times New Roman" w:eastAsia="Times New Roman" w:hAnsi="Times New Roman" w:cs="Times New Roman"/>
          <w:b/>
          <w:caps/>
          <w:sz w:val="28"/>
          <w:szCs w:val="28"/>
        </w:rPr>
        <w:t>отдел образования администрации</w:t>
      </w:r>
    </w:p>
    <w:p w:rsidR="0015293A" w:rsidRPr="0015293A" w:rsidRDefault="0015293A" w:rsidP="0015293A">
      <w:pPr>
        <w:keepNext/>
        <w:framePr w:hSpace="180" w:wrap="around" w:vAnchor="page" w:hAnchor="page" w:x="1756" w:y="1201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93A">
        <w:rPr>
          <w:rFonts w:ascii="Times New Roman" w:eastAsia="Times New Roman" w:hAnsi="Times New Roman" w:cs="Times New Roman"/>
          <w:b/>
          <w:sz w:val="28"/>
          <w:szCs w:val="28"/>
        </w:rPr>
        <w:t>БЕЛИНСКОГО РАЙОНА ПЕНЗЕНСКОЙ ОБЛАСТИ</w:t>
      </w:r>
    </w:p>
    <w:p w:rsidR="0015293A" w:rsidRPr="0015293A" w:rsidRDefault="0015293A" w:rsidP="001529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93A" w:rsidRPr="0015293A" w:rsidRDefault="0015293A" w:rsidP="001529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5293A" w:rsidRPr="0015293A" w:rsidRDefault="0015293A" w:rsidP="001529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93A" w:rsidRPr="0015293A" w:rsidRDefault="0015293A" w:rsidP="001529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01.09.2020             </w:t>
      </w: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№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15293A" w:rsidRPr="0015293A" w:rsidRDefault="0015293A" w:rsidP="001529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93A" w:rsidRDefault="0015293A" w:rsidP="00152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Порядка организации горячего питания в общеобразовательных организациях Белинского района Пензенской области</w:t>
      </w:r>
      <w:r w:rsidRPr="00152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социальных гарантий прав детей на получение горячего питания в муниципальных общеобразовательных организациях Белинского района Пензенской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законом от 29.12.2012 № 273-ФЗ  «Об образовании в Российской Федерации</w:t>
      </w:r>
      <w:r w:rsidR="00F272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2A8">
        <w:rPr>
          <w:rFonts w:ascii="Times New Roman" w:hAnsi="Times New Roman" w:cs="Times New Roman"/>
          <w:sz w:val="24"/>
          <w:szCs w:val="24"/>
        </w:rPr>
        <w:t xml:space="preserve">( с </w:t>
      </w:r>
      <w:r>
        <w:rPr>
          <w:rFonts w:ascii="Times New Roman" w:hAnsi="Times New Roman" w:cs="Times New Roman"/>
          <w:sz w:val="24"/>
          <w:szCs w:val="24"/>
        </w:rPr>
        <w:t>последующими изменениями), руководствуясь Положением об отделе образования администрации Белинского района Пен</w:t>
      </w:r>
      <w:r w:rsidR="00F272A8">
        <w:rPr>
          <w:rFonts w:ascii="Times New Roman" w:hAnsi="Times New Roman" w:cs="Times New Roman"/>
          <w:sz w:val="24"/>
          <w:szCs w:val="24"/>
        </w:rPr>
        <w:t xml:space="preserve">зенской области, утвержденным  решением Собрания представителей Белинского района Пензенской области от 21.11.2017 № 32-3/4   </w:t>
      </w: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3A" w:rsidRDefault="0015293A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 организации горячего питания в общеобразовательных организациях Белинского района Пензенской области согласно приложению №1 к настоящему приказу.</w:t>
      </w:r>
    </w:p>
    <w:p w:rsidR="0015293A" w:rsidRPr="00DF6BCE" w:rsidRDefault="0015293A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79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</w:t>
      </w:r>
      <w:r w:rsidR="00BA2779" w:rsidRPr="00BA2779">
        <w:rPr>
          <w:rFonts w:ascii="Times New Roman" w:hAnsi="Times New Roman" w:cs="Times New Roman"/>
          <w:sz w:val="24"/>
          <w:szCs w:val="24"/>
        </w:rPr>
        <w:t xml:space="preserve">  </w:t>
      </w:r>
      <w:r w:rsidRPr="00BA2779">
        <w:rPr>
          <w:rFonts w:ascii="Times New Roman" w:hAnsi="Times New Roman" w:cs="Times New Roman"/>
          <w:sz w:val="24"/>
          <w:szCs w:val="24"/>
        </w:rPr>
        <w:t xml:space="preserve"> обеспечить организацию горячего питания обучающихся муниципальных общеобразовательных организаций в соответствии с Порядко</w:t>
      </w:r>
      <w:r w:rsidR="00F272A8">
        <w:rPr>
          <w:rFonts w:ascii="Times New Roman" w:hAnsi="Times New Roman" w:cs="Times New Roman"/>
          <w:sz w:val="24"/>
          <w:szCs w:val="24"/>
        </w:rPr>
        <w:t>м организации горячего питания в</w:t>
      </w:r>
      <w:r w:rsidRPr="00BA277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Белин</w:t>
      </w:r>
      <w:r w:rsidR="00BA2779" w:rsidRPr="00BA2779">
        <w:rPr>
          <w:rFonts w:ascii="Times New Roman" w:hAnsi="Times New Roman" w:cs="Times New Roman"/>
          <w:sz w:val="24"/>
          <w:szCs w:val="24"/>
        </w:rPr>
        <w:t>с</w:t>
      </w:r>
      <w:r w:rsidR="00F272A8">
        <w:rPr>
          <w:rFonts w:ascii="Times New Roman" w:hAnsi="Times New Roman" w:cs="Times New Roman"/>
          <w:sz w:val="24"/>
          <w:szCs w:val="24"/>
        </w:rPr>
        <w:t xml:space="preserve">кого района Пензенской </w:t>
      </w:r>
      <w:r w:rsidR="00DF6BCE" w:rsidRPr="00DF6BCE">
        <w:rPr>
          <w:rFonts w:ascii="Times New Roman" w:hAnsi="Times New Roman" w:cs="Times New Roman"/>
          <w:sz w:val="24"/>
          <w:szCs w:val="24"/>
        </w:rPr>
        <w:t>области  и б</w:t>
      </w:r>
      <w:r w:rsidR="00F272A8" w:rsidRPr="00DF6BCE">
        <w:rPr>
          <w:rFonts w:ascii="Times New Roman" w:hAnsi="Times New Roman" w:cs="Times New Roman"/>
          <w:sz w:val="24"/>
          <w:szCs w:val="24"/>
        </w:rPr>
        <w:t>есплатным горячим питание</w:t>
      </w:r>
      <w:r w:rsidR="00DF6BCE" w:rsidRPr="00DF6BCE">
        <w:rPr>
          <w:rFonts w:ascii="Times New Roman" w:hAnsi="Times New Roman" w:cs="Times New Roman"/>
          <w:sz w:val="24"/>
          <w:szCs w:val="24"/>
        </w:rPr>
        <w:t>м</w:t>
      </w:r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обучающихся , получающих начальное общее образование в общеобразовательных организациях Белинского района Пензенской области</w:t>
      </w:r>
      <w:r w:rsidR="00DF6BCE" w:rsidRPr="00DF6BCE">
        <w:rPr>
          <w:rFonts w:ascii="Times New Roman" w:hAnsi="Times New Roman" w:cs="Times New Roman"/>
          <w:sz w:val="24"/>
          <w:szCs w:val="24"/>
        </w:rPr>
        <w:t xml:space="preserve">, </w:t>
      </w:r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из рас</w:t>
      </w:r>
      <w:r w:rsidR="00DF6BCE" w:rsidRPr="00DF6BCE">
        <w:rPr>
          <w:rFonts w:ascii="Times New Roman" w:hAnsi="Times New Roman" w:cs="Times New Roman"/>
          <w:sz w:val="24"/>
          <w:szCs w:val="24"/>
        </w:rPr>
        <w:t>ч</w:t>
      </w:r>
      <w:r w:rsidR="00F272A8" w:rsidRPr="00DF6BCE">
        <w:rPr>
          <w:rFonts w:ascii="Times New Roman" w:hAnsi="Times New Roman" w:cs="Times New Roman"/>
          <w:sz w:val="24"/>
          <w:szCs w:val="24"/>
        </w:rPr>
        <w:t>ета 51 руб</w:t>
      </w:r>
      <w:r w:rsidR="00DF6BCE" w:rsidRPr="00DF6BCE">
        <w:rPr>
          <w:rFonts w:ascii="Times New Roman" w:hAnsi="Times New Roman" w:cs="Times New Roman"/>
          <w:sz w:val="24"/>
          <w:szCs w:val="24"/>
        </w:rPr>
        <w:t>.</w:t>
      </w:r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в день на каждого </w:t>
      </w:r>
      <w:r w:rsidR="00DF6BCE" w:rsidRPr="00DF6BCE">
        <w:rPr>
          <w:rFonts w:ascii="Times New Roman" w:hAnsi="Times New Roman" w:cs="Times New Roman"/>
          <w:sz w:val="24"/>
          <w:szCs w:val="24"/>
        </w:rPr>
        <w:t xml:space="preserve">, с учетом меню, согласованного с </w:t>
      </w:r>
      <w:proofErr w:type="spellStart"/>
      <w:r w:rsidR="00DF6BCE" w:rsidRPr="00DF6BCE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DF6BCE" w:rsidRPr="00DF6BCE">
        <w:rPr>
          <w:rFonts w:ascii="Times New Roman" w:hAnsi="Times New Roman" w:cs="Times New Roman"/>
          <w:sz w:val="24"/>
          <w:szCs w:val="24"/>
        </w:rPr>
        <w:t>.</w:t>
      </w:r>
    </w:p>
    <w:p w:rsidR="00BA2779" w:rsidRDefault="00BA2779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 01.09.2020 года.</w:t>
      </w:r>
    </w:p>
    <w:p w:rsidR="00BA2779" w:rsidRDefault="00BA2779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отдела образования Белинского района в сети Интернет.</w:t>
      </w:r>
    </w:p>
    <w:p w:rsidR="00BA2779" w:rsidRPr="0015293A" w:rsidRDefault="00BA2779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ведущего специалиста отдела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Л.Н..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Фомину.</w:t>
      </w:r>
    </w:p>
    <w:p w:rsidR="0015293A" w:rsidRP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79" w:rsidRDefault="00BA2779" w:rsidP="001529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A2779" w:rsidRDefault="00BA2779" w:rsidP="001529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3A" w:rsidRPr="0015293A" w:rsidRDefault="00BA2779" w:rsidP="001529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5293A" w:rsidRPr="001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образования                                                 </w:t>
      </w:r>
      <w:proofErr w:type="spellStart"/>
      <w:r w:rsidR="0015293A" w:rsidRPr="001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Н.М.Купчева</w:t>
      </w:r>
      <w:proofErr w:type="spellEnd"/>
    </w:p>
    <w:p w:rsidR="0015293A" w:rsidRPr="0015293A" w:rsidRDefault="0015293A" w:rsidP="001529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87" w:rsidRPr="009E0087" w:rsidRDefault="009E0087" w:rsidP="009E0087">
      <w:pPr>
        <w:pStyle w:val="a6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>
        <w:t xml:space="preserve">                                  </w:t>
      </w:r>
      <w:r w:rsidRPr="009E008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E0087" w:rsidRPr="009E0087" w:rsidRDefault="009E0087" w:rsidP="009E008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0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0087">
        <w:rPr>
          <w:rFonts w:ascii="Times New Roman" w:hAnsi="Times New Roman" w:cs="Times New Roman"/>
          <w:sz w:val="24"/>
          <w:szCs w:val="24"/>
        </w:rPr>
        <w:t xml:space="preserve">к приказу отдела </w:t>
      </w:r>
    </w:p>
    <w:p w:rsidR="009E0087" w:rsidRPr="009E0087" w:rsidRDefault="009E0087" w:rsidP="009E008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0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E0087">
        <w:rPr>
          <w:rFonts w:ascii="Times New Roman" w:hAnsi="Times New Roman" w:cs="Times New Roman"/>
          <w:sz w:val="24"/>
          <w:szCs w:val="24"/>
        </w:rPr>
        <w:t>образования  администрации</w:t>
      </w:r>
      <w:proofErr w:type="gramEnd"/>
    </w:p>
    <w:p w:rsidR="009E0087" w:rsidRPr="009E0087" w:rsidRDefault="009E0087" w:rsidP="009E008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0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0087">
        <w:rPr>
          <w:rFonts w:ascii="Times New Roman" w:hAnsi="Times New Roman" w:cs="Times New Roman"/>
          <w:sz w:val="24"/>
          <w:szCs w:val="24"/>
        </w:rPr>
        <w:t xml:space="preserve">Белинского района  </w:t>
      </w:r>
    </w:p>
    <w:p w:rsidR="009E0087" w:rsidRPr="009E0087" w:rsidRDefault="009E0087" w:rsidP="009E008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0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0087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9E0087" w:rsidRPr="009E0087" w:rsidRDefault="009E0087" w:rsidP="009E008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0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0087">
        <w:rPr>
          <w:rFonts w:ascii="Times New Roman" w:hAnsi="Times New Roman" w:cs="Times New Roman"/>
          <w:sz w:val="24"/>
          <w:szCs w:val="24"/>
        </w:rPr>
        <w:t>от 01.09.2020 № 82</w:t>
      </w:r>
    </w:p>
    <w:p w:rsidR="009E0087" w:rsidRDefault="009E0087" w:rsidP="009E0087">
      <w:pPr>
        <w:pStyle w:val="ConsPlusTitle"/>
        <w:jc w:val="center"/>
        <w:rPr>
          <w:sz w:val="28"/>
          <w:szCs w:val="28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Порядок</w:t>
      </w: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организации горячего питания</w:t>
      </w: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0087">
        <w:rPr>
          <w:rFonts w:ascii="Times New Roman" w:hAnsi="Times New Roman" w:cs="Times New Roman"/>
          <w:sz w:val="28"/>
          <w:szCs w:val="28"/>
        </w:rPr>
        <w:t>Белинского  района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г. Белинский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008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1.1. Настоящий Порядок организации горячего питания в общеобразовательных организациях Белинского района Пензенской области (далее – Порядок) разработан в соответствии с Федеральным законом от  29.12.2012 № 273-ФЗ  «Об образовании в Российской Федерации» (с последующими изменениями), Федеральным законом от 30.03.1999 № 52-ФЗ «О санитарно-эпидемиологическом благополучии населения» (с последующими изменениями), с Федеральным законом от 02.01.2020 № 29-ФЗ «О качестве и безопасности пищевых продуктов», Законом Пензенской области от 30.06.2009 № 1752-ЗПО «О реализации основных гарантиях прав и законных интересов ребенка в Пензенской области» (с последующими изменениями) и регулирует правовые отношения, связанные с организацией горячего питания  в общеобразовательных организациях Белинского района Пензенской области.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1.2. Организация горячего питания в общеобразовательных учреждениях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является  одним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государственной политики в области здорового питания.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1.3. Организация горячего питания в общеобразовательных организациях является обязательной в соответствии с требованиями действующего законодательства в сфере образования и в сфере санитарно-эпидемиологического благополучия населения.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1.4. Основными условиями организации горячего питания является соблюдение требований: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 к помещениям и материально-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техническому  оснащению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 пищеблоков;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сбалансированности питания по содержанию основных пищевых ценностей;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соблюдению санитарно-эпидемиологических требований при заготовке, хранении продуктов, безопасности пищевых продуктов, предназначенных для питания детей;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соблюдению режима питания, графика приема пищи;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 к порядку расчета за питание;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контролю за работой столовых.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t>2.  Организация горячего питания в общеобразовательных организациях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2.1. Администрация общеобразовательных организаций осуществляет организационную и разъяснительную работу с обучающимися и их родителями (законными представителями) о принципах и санитарно-гигиенических основах здорового питания с целью организации горячего питания на платной или льготной основе. 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2.2. Основными задачами при организации горячего питания обучающихся в общеобразовательных учреждениях являются: обеспечение обучающихся питанием, соответствующим возрастным и физиологическим </w:t>
      </w:r>
      <w:r w:rsidRPr="009E0087">
        <w:rPr>
          <w:rFonts w:ascii="Times New Roman" w:hAnsi="Times New Roman" w:cs="Times New Roman"/>
          <w:sz w:val="28"/>
          <w:szCs w:val="28"/>
        </w:rPr>
        <w:lastRenderedPageBreak/>
        <w:t>потребностям в пищевых веществах и энергии, принципам рационального и сбалансированного питания; гарантированное качество и безопасность питания и используемых пищевых продуктов; предупреждение (профилактика) среди обучающихся инфекционных и неинфекционных заболеваний, связанных с фактором питания; пропаганда принципов здорового и полноценного питания.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2.3. К поставке продовольственных товаров для организации горячего питания в общеобразовательных учреждениях допускаются предприятия различных организационно-правовых форм.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2.4. Горячее питание обучающихся организуется в соответствии с примерным двенадцатидневным цикличным меню, согласованным с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Территориальным  отделом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Пензенской области в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Башмаковском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, Белинском , Каменском,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Тамалинском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Пачелмском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В целях преодоления дефицита основных пищевых веществ, в том числе фтора и йода, рекомендуется потребление пищевых продуктов, обогащенных витаминами, микроэлементами, микро- и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макронутриентами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. При составлении меню рекомендуется, по возможности,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как территориальные особенности питания, так и набор продуктов в соответствии с сезоном.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2.5. Медико-биологическая и гигиеническая оценка рационов питания (примерных меню), разрабатываемых  общеобразовательными учреждениями, оценка соответствия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горячего питания, качество поступающего сырья и готовой продукции, реализуемых в общеобразовательных учреждениях, осуществляется Территориальным отделом Федеральной службы по надзору в сфере защиты прав потребителей и благополучия человека по Пензенской области в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Башмаковском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, Белинском, Каменском,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Тамалинском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Пачелмском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2.6. Столовые общеобразовательных организаций осуществляют производственную деятельность в полном объеме 6 дней - с понедельника по субботу включительно в режиме работы общеобразовательных организаций. В обеденном зале ежедневно должно вывешиваться утверждённое руководителем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меню, в котором указываются названия блюд, их объём (выход в граммах) и стоимость. 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2.7. Общеобразовательные организации обязаны размещать на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своих  официальных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сайтах в информационно-телекоммуникационной сети «Интернет» информацию об условиях организации питания детей, в том числе ежедневное меню.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2.8. Общеобразовательные учреждения обязаны размещать в Единой государственной информационной системе социального обеспечения (далее- ЕГИСО) информацию о назначении мер социальной защиты (поддержки) не </w:t>
      </w:r>
      <w:r w:rsidRPr="009E0087">
        <w:rPr>
          <w:rFonts w:ascii="Times New Roman" w:hAnsi="Times New Roman" w:cs="Times New Roman"/>
          <w:sz w:val="28"/>
          <w:szCs w:val="28"/>
        </w:rPr>
        <w:lastRenderedPageBreak/>
        <w:t>позднее одного рабочего дня после предоставления льготы в предшествующем месяце.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2.9. Проверка пищи на качество осуществляется ежедневно медицинским работником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общеобразовательного  учреждения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до приема ее детьми и отмечается в журнале контроля.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Проверка технологии приготовления пищи осуществляется ежедневно ответственным за бракераж, назначаемым ежегодно приказом руководителя общеобразовательного учреждения. Результаты проверки отмечаются в </w:t>
      </w:r>
      <w:proofErr w:type="spellStart"/>
      <w:proofErr w:type="gramStart"/>
      <w:r w:rsidRPr="009E0087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  журнале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>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 w:rsidRPr="009E0087"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качества пищи, соблюдения рецептур и технологических режимов может также осуществлять общественная комиссия, в состав которой входят родители (законные представители) обучающихся общеобразовательного учреждения. Результаты их проверки заносятся в журналы контроля.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2.11. Руководитель общеобразовательного учреждения несет персональную ответственность за: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- организацию и качество горячего питания обучающихся;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- охват обучающихся горячим питанием;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- своевременное представление списков, смет и отчетов по расходованию средств, предусмотренных на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льготное  питание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обучающихся бухгалтеру;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утверждение графика питания;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ежедневное утверждение меню;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- предоставление статистической отчетности в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отдел  образования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администрации Белинского района Пензенской области.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2.12. Учащиеся общеобразовательной организации питаются по классам согласно графику, утвержденному руководителем общеобразовательной организации. Контроль за посещением столовой учащимися и учетом количества фактически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отпущенных  завтраков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и обедов, в том числе и  льготных, возлагается на классных руководителей.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2.13. Заявка на количество школьников, имеющих право на бесплатное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питание,  и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школьников, питающихся  за счет родительских средств, ежедневно предоставляется классным руководителем в школьную столовую  накануне (до 15.00 час.), и  уточняется организатором питания  в день питания не позднее 2-го урока.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0087">
        <w:rPr>
          <w:rFonts w:ascii="Times New Roman" w:hAnsi="Times New Roman" w:cs="Times New Roman"/>
          <w:sz w:val="28"/>
          <w:szCs w:val="28"/>
        </w:rPr>
        <w:t>.14. Классные руководители сопровождают обучающихся в столовую и несут ответственность за отпуск питания обучающимся согласно утвержденным спискам и поведение учащихся в столовой.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9E0087">
        <w:rPr>
          <w:rFonts w:ascii="Times New Roman" w:hAnsi="Times New Roman" w:cs="Times New Roman"/>
          <w:b/>
          <w:sz w:val="28"/>
          <w:szCs w:val="28"/>
        </w:rPr>
        <w:t>Финансирование  питания</w:t>
      </w:r>
      <w:proofErr w:type="gramEnd"/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3.1. Для обучающихся, получающих начальное общее образование в муниципальных общеобразовательных организациях, организуется бесплатное горячее питание в рамках государственной программы Российской Федерации «Развитие образования» № 073-09-2020-1050.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бесплатного горячего питания обучающихся, получающих начальное общее образование в муниципальных общеобразовательных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организациях ,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осуществляется на условиях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>: 92% - федеральный бюджет,  3% - бюджет Пензенской области, 5% - бюджет Белинского района.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Форму организации горячего питания для учащихся 1-4 классов (завтрак или обед) определяет общеобразовательная организация с учетом мнения родителей (законных представителей).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2.Источниками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финансирования питания обучающихся 5-11 классов в общеобразовательном учреждении являются  средства родителей (законных представителей) обучающихся (далее – родительская плата).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3.3. Размер родительской платы определяется месячными расходами на стоимость питания, состоящего из горячего завтрака и (или) обеда,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и  складывается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из среднерыночных цен на продукты питания по ежегодно утверждаемому меню-требованию, или определяется как разница между месячными расходами на стоимость питания и стоимостным выражением продуктов питания, полученных в результате  ведения общеобразовательным учреждением подсобного хозяйства либо выращенных на учебно-опытных пришкольных участках. 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Размер родительской платы согласовывается с родительским комитетом школы,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утверждается  приказом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руководителя школы.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поступлением  родительской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платы осуществляет  руководитель общеобразовательной организации.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питание детей в общеобразовательной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организации  подлежит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перерасчету в случае пропуска ребенком занятий по уважительной причине, а также по иным причинам с учетом соответствующего количества дней непосещения занятий.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7">
        <w:rPr>
          <w:rFonts w:ascii="Times New Roman" w:eastAsia="Calibri" w:hAnsi="Times New Roman" w:cs="Times New Roman"/>
          <w:sz w:val="28"/>
          <w:szCs w:val="28"/>
        </w:rPr>
        <w:t xml:space="preserve">3.4. Для получателей мер социальной поддержки из числа учащихся 5-11 классов </w:t>
      </w:r>
      <w:proofErr w:type="gramStart"/>
      <w:r w:rsidRPr="009E0087">
        <w:rPr>
          <w:rFonts w:ascii="Times New Roman" w:eastAsia="Calibri" w:hAnsi="Times New Roman" w:cs="Times New Roman"/>
          <w:sz w:val="28"/>
          <w:szCs w:val="28"/>
        </w:rPr>
        <w:t>детей  из</w:t>
      </w:r>
      <w:proofErr w:type="gramEnd"/>
      <w:r w:rsidRPr="009E0087">
        <w:rPr>
          <w:rFonts w:ascii="Times New Roman" w:eastAsia="Calibri" w:hAnsi="Times New Roman" w:cs="Times New Roman"/>
          <w:sz w:val="28"/>
          <w:szCs w:val="28"/>
        </w:rPr>
        <w:t xml:space="preserve"> малообеспеченных, в том числе многодетных семей,  предусмотрена ежедневная компенсация стоимости обеда в размере 20 руб.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eastAsia="Calibri" w:hAnsi="Times New Roman" w:cs="Times New Roman"/>
          <w:sz w:val="28"/>
          <w:szCs w:val="28"/>
        </w:rPr>
        <w:t xml:space="preserve">Для детей с ограниченными возможностями здоровья и детей – </w:t>
      </w:r>
      <w:proofErr w:type="gramStart"/>
      <w:r w:rsidRPr="009E0087">
        <w:rPr>
          <w:rFonts w:ascii="Times New Roman" w:eastAsia="Calibri" w:hAnsi="Times New Roman" w:cs="Times New Roman"/>
          <w:sz w:val="28"/>
          <w:szCs w:val="28"/>
        </w:rPr>
        <w:t>инвалидов  1</w:t>
      </w:r>
      <w:proofErr w:type="gramEnd"/>
      <w:r w:rsidRPr="009E0087">
        <w:rPr>
          <w:rFonts w:ascii="Times New Roman" w:eastAsia="Calibri" w:hAnsi="Times New Roman" w:cs="Times New Roman"/>
          <w:sz w:val="28"/>
          <w:szCs w:val="28"/>
        </w:rPr>
        <w:t xml:space="preserve">-11 классов, посещающих общеобразовательные организации , осуществляется бесплатное </w:t>
      </w:r>
      <w:r w:rsidRPr="009E0087">
        <w:rPr>
          <w:rFonts w:ascii="Times New Roman" w:hAnsi="Times New Roman" w:cs="Times New Roman"/>
          <w:sz w:val="28"/>
          <w:szCs w:val="28"/>
        </w:rPr>
        <w:t>двухразовое питание.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3.5. Отдел образования администрации Белинского района Пензенской (далее – Отдел образования  образования) области в целях формирования проекта бюджета на очередной период представляет в Управление финансов администрации Белинского   района Пензенской области (далее – Управление финансов) расчет потребности в средствах на льготное питание обучающихся, относящихся к льготным категориям, исходя из фактической стоимости завтрака на одного учащегося, сложившейся в учреждении образования, количества дней питания в учебном году и количества детей, относящихся к льготным категориям, а также расчёт суммы средств на питание детей за счет родительской платы.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lastRenderedPageBreak/>
        <w:t xml:space="preserve">         3.6. Управление финансов осуществляет финансирование Управления образования на основании заявок и расчетов в пределах средств, предусмотренных в бюджете Белинского района на текущий год.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        3.7. Отдел образования администрации Белинского района Пензенской области по представлению руководителей общеобразовательных учреждений определяет объем финансирования каждого общеобразовательного учреждения, исходя из количества обучающихся, подавших соответствующие документы на осуществление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льготного  или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бесплатного питания из средств бюджета Белинского района, предусмотренных на текущий финансовый год.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3.8  В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 случае отсутствия обучающегося в общеобразовательной организации или отказа от предлагаемого питания, замена льготы денежной компенсацией не допускается. Средства на льготное питание детей, не использованные в текущем квартале, переходят на следующий квартал.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        3.9.  Контроль   целевого использования бюджетных средств, выделяемых на организацию горячего питания в общеобразовательных учреждениях, осуществляет МКУ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« Центр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поддержки муниципальных учреждений Белинского района Пензенской области ». 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E0087">
        <w:rPr>
          <w:rFonts w:ascii="Times New Roman" w:hAnsi="Times New Roman" w:cs="Times New Roman"/>
          <w:b/>
          <w:sz w:val="28"/>
          <w:szCs w:val="28"/>
        </w:rPr>
        <w:t>Совершенствование питания в общеобразовательных организациях</w:t>
      </w: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4.1. Администрация общеобразовательной организации в целях совершенствования питания: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организует постоянную информационно-просветительскую работу по повышению уровня культуры питания учащихся;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изучает режим и рацион питания;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- выносит вопросы по организации и качеству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питания  на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обсуждение родительской общественности (родительские собрания, заседания родительских комитетов);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изучает удовлетворенность детей, их родителей (законных представителей) организацией питания в школьной столовой;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-  размещает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результаты  мониторинга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организации питания учащихся на официальном сайте школы.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4.2. Повышение квалификации специалистов школьных столовых, ответственных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за  приготовление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блюд, обеспечивает Муниципальное бюджетное учреждение «Центр поддержки муниципальных учреждений Белинского  района».</w:t>
      </w:r>
    </w:p>
    <w:sectPr w:rsidR="009E0087" w:rsidRPr="009E0087" w:rsidSect="00E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F920DC9"/>
    <w:multiLevelType w:val="hybridMultilevel"/>
    <w:tmpl w:val="17B6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6294D"/>
    <w:multiLevelType w:val="hybridMultilevel"/>
    <w:tmpl w:val="770C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A"/>
    <w:rsid w:val="0015293A"/>
    <w:rsid w:val="00456A99"/>
    <w:rsid w:val="007A5FC8"/>
    <w:rsid w:val="009E0087"/>
    <w:rsid w:val="00B13838"/>
    <w:rsid w:val="00BA2779"/>
    <w:rsid w:val="00DF6BCE"/>
    <w:rsid w:val="00F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9377"/>
  <w15:docId w15:val="{86D421EB-B178-4C81-A8F8-3F6C786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93A"/>
    <w:pPr>
      <w:ind w:left="720"/>
      <w:contextualSpacing/>
    </w:pPr>
  </w:style>
  <w:style w:type="paragraph" w:customStyle="1" w:styleId="ConsPlusTitle">
    <w:name w:val="ConsPlusTitle"/>
    <w:rsid w:val="009E00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xt3cl">
    <w:name w:val="text3cl"/>
    <w:basedOn w:val="a"/>
    <w:rsid w:val="009E008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E0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Пользователь Windows</cp:lastModifiedBy>
  <cp:revision>3</cp:revision>
  <dcterms:created xsi:type="dcterms:W3CDTF">2020-10-14T06:42:00Z</dcterms:created>
  <dcterms:modified xsi:type="dcterms:W3CDTF">2020-10-14T07:25:00Z</dcterms:modified>
</cp:coreProperties>
</file>